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5249B9D3"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D057F4">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3AB2197F"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A todos los</w:t>
      </w:r>
      <w:r w:rsidR="00E94C22">
        <w:rPr>
          <w:rFonts w:asciiTheme="minorHAnsi" w:eastAsia="Calibri" w:hAnsiTheme="minorHAnsi" w:cstheme="minorHAnsi"/>
        </w:rPr>
        <w:t xml:space="preserve"> </w:t>
      </w:r>
      <w:r w:rsidRPr="009E574D">
        <w:rPr>
          <w:rFonts w:asciiTheme="minorHAnsi" w:eastAsia="Calibri" w:hAnsiTheme="minorHAnsi" w:cstheme="minorHAnsi"/>
        </w:rPr>
        <w:t>interesados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36FE003D" w14:textId="613DA99F" w:rsidR="00077450" w:rsidRPr="009E574D" w:rsidRDefault="004A6D96" w:rsidP="003A7E6D">
      <w:pPr>
        <w:ind w:right="60"/>
        <w:jc w:val="center"/>
        <w:rPr>
          <w:rFonts w:asciiTheme="minorHAnsi" w:hAnsiTheme="minorHAnsi" w:cstheme="minorHAnsi"/>
          <w:b/>
          <w:bCs/>
        </w:rPr>
      </w:pPr>
      <w:r w:rsidRPr="009E574D">
        <w:rPr>
          <w:rFonts w:asciiTheme="minorHAnsi" w:eastAsia="Calibri" w:hAnsiTheme="minorHAnsi" w:cstheme="minorHAnsi"/>
          <w:b/>
          <w:bCs/>
        </w:rPr>
        <w:t xml:space="preserve">LICITACIÓN PÚBLICA </w:t>
      </w:r>
      <w:r w:rsidR="00B12285">
        <w:rPr>
          <w:rFonts w:asciiTheme="minorHAnsi" w:eastAsia="Calibri" w:hAnsiTheme="minorHAnsi" w:cstheme="minorHAnsi"/>
          <w:b/>
          <w:bCs/>
        </w:rPr>
        <w:t xml:space="preserve">SIN CONCURRENCIA DEL COMITÉ </w:t>
      </w:r>
      <w:r w:rsidR="00FD1CE4">
        <w:rPr>
          <w:rFonts w:asciiTheme="minorHAnsi" w:eastAsia="Calibri" w:hAnsiTheme="minorHAnsi" w:cstheme="minorHAnsi"/>
          <w:b/>
          <w:bCs/>
        </w:rPr>
        <w:t>LPN-JIMAV-005-2023</w:t>
      </w:r>
      <w:r w:rsidR="00B674EC">
        <w:rPr>
          <w:rFonts w:asciiTheme="minorHAnsi" w:eastAsia="Calibri" w:hAnsiTheme="minorHAnsi" w:cstheme="minorHAnsi"/>
          <w:b/>
          <w:bCs/>
        </w:rPr>
        <w:t xml:space="preserve"> </w:t>
      </w:r>
      <w:r w:rsidR="00B12285">
        <w:rPr>
          <w:rFonts w:asciiTheme="minorHAnsi" w:eastAsia="Calibri" w:hAnsiTheme="minorHAnsi" w:cstheme="minorHAnsi"/>
          <w:b/>
          <w:bCs/>
        </w:rPr>
        <w:t xml:space="preserve">PARA LA CONTRATACIÓN DE SERVICIOS </w:t>
      </w:r>
      <w:r w:rsidR="00077450"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3B87385D"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r w:rsidR="00E94C22" w:rsidRPr="009E574D">
        <w:rPr>
          <w:rFonts w:asciiTheme="minorHAnsi" w:eastAsia="Calibri" w:hAnsiTheme="minorHAnsi" w:cstheme="minorHAnsi"/>
        </w:rPr>
        <w:t>a cabo</w:t>
      </w:r>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al amparo al amparo de lo establecido en los artículos 55 numeral 1, fracción III, y 72 de la Ley de Compras Gubernamentales, Enajenaciones y Contratación de Servicios de</w:t>
      </w:r>
      <w:r w:rsidR="00E94C22">
        <w:rPr>
          <w:rFonts w:asciiTheme="minorHAnsi" w:eastAsia="Calibri" w:hAnsiTheme="minorHAnsi" w:cstheme="minorHAnsi"/>
        </w:rPr>
        <w:t>l Est</w:t>
      </w:r>
      <w:r w:rsidR="0087618A" w:rsidRPr="009E574D">
        <w:rPr>
          <w:rFonts w:asciiTheme="minorHAnsi" w:eastAsia="Calibri" w:hAnsiTheme="minorHAnsi" w:cstheme="minorHAnsi"/>
        </w:rPr>
        <w:t xml:space="preserve">ado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5E4CA504" w:rsidR="0004544E" w:rsidRPr="0093062B" w:rsidRDefault="00AA6F1D" w:rsidP="0004544E">
      <w:pPr>
        <w:jc w:val="both"/>
        <w:rPr>
          <w:rFonts w:asciiTheme="minorHAnsi" w:eastAsia="Calibri" w:hAnsiTheme="minorHAnsi" w:cstheme="minorHAnsi"/>
        </w:rPr>
      </w:pPr>
      <w:r w:rsidRPr="009E574D">
        <w:rPr>
          <w:rFonts w:asciiTheme="minorHAnsi" w:eastAsia="Calibri" w:hAnsiTheme="minorHAnsi" w:cstheme="minorHAnsi"/>
          <w:b/>
          <w:bCs/>
        </w:rPr>
        <w:t>Descripción. -</w:t>
      </w:r>
      <w:r w:rsidR="0004544E" w:rsidRPr="009E574D">
        <w:rPr>
          <w:rFonts w:asciiTheme="minorHAnsi" w:eastAsia="Calibri" w:hAnsiTheme="minorHAnsi" w:cstheme="minorHAnsi"/>
          <w:b/>
          <w:bCs/>
        </w:rPr>
        <w:t xml:space="preserve"> </w:t>
      </w:r>
      <w:r w:rsidR="00A64605">
        <w:rPr>
          <w:rFonts w:asciiTheme="minorHAnsi" w:eastAsia="Calibri" w:hAnsiTheme="minorHAnsi" w:cstheme="minorHAnsi"/>
        </w:rPr>
        <w:t xml:space="preserve">AUDITORIA EXTERNA PARA ESTADOS FINANCIEROS EJERCICIO FISCAL </w:t>
      </w:r>
      <w:r w:rsidR="00FD1CE4">
        <w:rPr>
          <w:rFonts w:asciiTheme="minorHAnsi" w:eastAsia="Calibri" w:hAnsiTheme="minorHAnsi" w:cstheme="minorHAnsi"/>
        </w:rPr>
        <w:t>2023</w:t>
      </w:r>
    </w:p>
    <w:p w14:paraId="04624452" w14:textId="15F9DD9E" w:rsidR="0004544E" w:rsidRPr="009E574D" w:rsidRDefault="00AA6F1D" w:rsidP="0004544E">
      <w:pPr>
        <w:jc w:val="both"/>
        <w:rPr>
          <w:rFonts w:asciiTheme="minorHAnsi" w:eastAsia="Calibri" w:hAnsiTheme="minorHAnsi" w:cstheme="minorHAnsi"/>
        </w:rPr>
      </w:pPr>
      <w:r>
        <w:rPr>
          <w:rFonts w:asciiTheme="minorHAnsi" w:eastAsia="Calibri" w:hAnsiTheme="minorHAnsi" w:cstheme="minorHAnsi"/>
          <w:b/>
          <w:bCs/>
        </w:rPr>
        <w:t>C</w:t>
      </w:r>
      <w:r w:rsidRPr="009E574D">
        <w:rPr>
          <w:rFonts w:asciiTheme="minorHAnsi" w:eastAsia="Calibri" w:hAnsiTheme="minorHAnsi" w:cstheme="minorHAnsi"/>
          <w:b/>
          <w:bCs/>
        </w:rPr>
        <w:t>aracterísticas.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Se especifican en el Anexo 1.</w:t>
      </w:r>
    </w:p>
    <w:p w14:paraId="235DE6E8" w14:textId="444055E4"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r w:rsidR="00AA6F1D" w:rsidRPr="009E574D">
        <w:rPr>
          <w:rFonts w:asciiTheme="minorHAnsi" w:eastAsia="Calibri" w:hAnsiTheme="minorHAnsi" w:cstheme="minorHAnsi"/>
          <w:b/>
          <w:bCs/>
        </w:rPr>
        <w:t>Partida. -</w:t>
      </w:r>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78986CF8"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r w:rsidR="00AA6F1D" w:rsidRPr="009E574D">
        <w:rPr>
          <w:rFonts w:asciiTheme="minorHAnsi" w:eastAsia="Calibri" w:hAnsiTheme="minorHAnsi" w:cstheme="minorHAnsi"/>
          <w:b/>
          <w:bCs/>
        </w:rPr>
        <w:t>Requirente. -</w:t>
      </w:r>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2D808F94"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r w:rsidR="00AA6F1D">
        <w:rPr>
          <w:rFonts w:asciiTheme="minorHAnsi" w:hAnsiTheme="minorHAnsi" w:cstheme="minorHAnsi"/>
        </w:rPr>
        <w:t>t</w:t>
      </w:r>
      <w:r w:rsidR="00AA6F1D" w:rsidRPr="00103AF9">
        <w:rPr>
          <w:rFonts w:asciiTheme="minorHAnsi" w:hAnsiTheme="minorHAnsi" w:cstheme="minorHAnsi"/>
        </w:rPr>
        <w:t>ravés</w:t>
      </w:r>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r w:rsidR="00AA6F1D" w:rsidRPr="00103AF9">
        <w:rPr>
          <w:rFonts w:asciiTheme="minorHAnsi" w:hAnsiTheme="minorHAnsi" w:cstheme="minorHAnsi"/>
        </w:rPr>
        <w:t>través</w:t>
      </w:r>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bookmarkStart w:id="0" w:name="_Hlk78889248"/>
      <w:r w:rsidR="00103AF9">
        <w:rPr>
          <w:rFonts w:asciiTheme="minorHAnsi" w:hAnsiTheme="minorHAnsi" w:cstheme="minorHAnsi"/>
        </w:rPr>
        <w:t>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bookmarkEnd w:id="0"/>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xml:space="preserve">, del presupuesto de egresos de la JIMAV, para el ejercicio fiscal </w:t>
      </w:r>
      <w:r w:rsidR="00FD1CE4">
        <w:rPr>
          <w:rFonts w:asciiTheme="minorHAnsi" w:hAnsiTheme="minorHAnsi" w:cstheme="minorHAnsi"/>
          <w:color w:val="000000"/>
        </w:rPr>
        <w:t>2023</w:t>
      </w:r>
      <w:r w:rsidRPr="003818FE">
        <w:rPr>
          <w:rFonts w:asciiTheme="minorHAnsi" w:hAnsiTheme="minorHAnsi" w:cstheme="minorHAnsi"/>
          <w:color w:val="000000"/>
        </w:rPr>
        <w:t>.</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43"/>
        <w:gridCol w:w="4422"/>
      </w:tblGrid>
      <w:tr w:rsidR="00FD1CE4" w:rsidRPr="009E574D" w14:paraId="14BC41D4" w14:textId="77777777" w:rsidTr="00FD1CE4">
        <w:trPr>
          <w:trHeight w:val="275"/>
        </w:trPr>
        <w:tc>
          <w:tcPr>
            <w:tcW w:w="4443" w:type="dxa"/>
            <w:shd w:val="clear" w:color="auto" w:fill="auto"/>
            <w:vAlign w:val="center"/>
          </w:tcPr>
          <w:p w14:paraId="11901C78" w14:textId="77777777" w:rsidR="00FD1CE4" w:rsidRPr="009E574D" w:rsidRDefault="00FD1CE4" w:rsidP="00B55628">
            <w:pPr>
              <w:rPr>
                <w:rFonts w:asciiTheme="minorHAnsi" w:hAnsiTheme="minorHAnsi" w:cstheme="minorHAnsi"/>
                <w:b/>
                <w:bCs/>
              </w:rPr>
            </w:pPr>
            <w:r w:rsidRPr="009E574D">
              <w:rPr>
                <w:rFonts w:asciiTheme="minorHAnsi" w:eastAsia="Calibri" w:hAnsiTheme="minorHAnsi" w:cstheme="minorHAnsi"/>
                <w:b/>
                <w:bCs/>
              </w:rPr>
              <w:t>Número de licitación.</w:t>
            </w:r>
          </w:p>
        </w:tc>
        <w:tc>
          <w:tcPr>
            <w:tcW w:w="4422" w:type="dxa"/>
            <w:shd w:val="clear" w:color="auto" w:fill="auto"/>
            <w:vAlign w:val="bottom"/>
          </w:tcPr>
          <w:p w14:paraId="60A0D29A" w14:textId="74288CC8" w:rsidR="00FD1CE4" w:rsidRPr="009E574D" w:rsidRDefault="00FD1CE4" w:rsidP="00B55628">
            <w:pPr>
              <w:jc w:val="both"/>
              <w:rPr>
                <w:rFonts w:asciiTheme="minorHAnsi" w:hAnsiTheme="minorHAnsi" w:cstheme="minorHAnsi"/>
              </w:rPr>
            </w:pPr>
            <w:r>
              <w:rPr>
                <w:rFonts w:asciiTheme="minorHAnsi" w:eastAsia="Calibri" w:hAnsiTheme="minorHAnsi" w:cstheme="minorHAnsi"/>
                <w:b/>
                <w:bCs/>
              </w:rPr>
              <w:t>LPN-JIMAV-005-2023</w:t>
            </w:r>
          </w:p>
        </w:tc>
      </w:tr>
      <w:tr w:rsidR="0036344E" w:rsidRPr="009E574D" w14:paraId="6A0C55B2" w14:textId="77777777" w:rsidTr="00FD1CE4">
        <w:trPr>
          <w:trHeight w:val="258"/>
        </w:trPr>
        <w:tc>
          <w:tcPr>
            <w:tcW w:w="4443" w:type="dxa"/>
            <w:shd w:val="clear" w:color="auto" w:fill="auto"/>
            <w:vAlign w:val="center"/>
          </w:tcPr>
          <w:p w14:paraId="15361A5D" w14:textId="77777777" w:rsidR="0036344E" w:rsidRPr="002A6853" w:rsidRDefault="0036344E" w:rsidP="0036344E">
            <w:pPr>
              <w:spacing w:line="256" w:lineRule="exact"/>
              <w:rPr>
                <w:rFonts w:asciiTheme="minorHAnsi" w:hAnsiTheme="minorHAnsi" w:cstheme="minorHAnsi"/>
                <w:b/>
                <w:bCs/>
              </w:rPr>
            </w:pPr>
            <w:r w:rsidRPr="002A6853">
              <w:rPr>
                <w:rFonts w:asciiTheme="minorHAnsi" w:eastAsia="Calibri" w:hAnsiTheme="minorHAnsi" w:cstheme="minorHAnsi"/>
                <w:b/>
                <w:bCs/>
              </w:rPr>
              <w:t>Fecha de publicación de convocatoria.</w:t>
            </w:r>
          </w:p>
        </w:tc>
        <w:tc>
          <w:tcPr>
            <w:tcW w:w="4422" w:type="dxa"/>
            <w:shd w:val="clear" w:color="auto" w:fill="auto"/>
          </w:tcPr>
          <w:p w14:paraId="579E2C0A" w14:textId="3B9F616A" w:rsidR="0036344E" w:rsidRPr="002B29CA" w:rsidRDefault="0036344E" w:rsidP="0036344E">
            <w:pPr>
              <w:spacing w:line="256" w:lineRule="exact"/>
              <w:jc w:val="both"/>
              <w:rPr>
                <w:rFonts w:asciiTheme="minorHAnsi" w:hAnsiTheme="minorHAnsi" w:cstheme="minorHAnsi"/>
              </w:rPr>
            </w:pPr>
            <w:r w:rsidRPr="0036344E">
              <w:rPr>
                <w:rFonts w:asciiTheme="minorHAnsi" w:hAnsiTheme="minorHAnsi" w:cstheme="minorHAnsi"/>
              </w:rPr>
              <w:t>05 de septiembre del 2023</w:t>
            </w:r>
          </w:p>
        </w:tc>
      </w:tr>
      <w:tr w:rsidR="0036344E" w:rsidRPr="009E574D" w14:paraId="33D15F93" w14:textId="77777777" w:rsidTr="00FD1CE4">
        <w:trPr>
          <w:trHeight w:val="258"/>
        </w:trPr>
        <w:tc>
          <w:tcPr>
            <w:tcW w:w="4443" w:type="dxa"/>
            <w:shd w:val="clear" w:color="auto" w:fill="auto"/>
            <w:vAlign w:val="center"/>
          </w:tcPr>
          <w:p w14:paraId="7640743D" w14:textId="77777777" w:rsidR="0036344E" w:rsidRPr="002A6853" w:rsidRDefault="0036344E" w:rsidP="0036344E">
            <w:pPr>
              <w:spacing w:line="256" w:lineRule="exact"/>
              <w:rPr>
                <w:rFonts w:asciiTheme="minorHAnsi" w:hAnsiTheme="minorHAnsi" w:cstheme="minorHAnsi"/>
                <w:b/>
                <w:bCs/>
              </w:rPr>
            </w:pPr>
            <w:r w:rsidRPr="002A6853">
              <w:rPr>
                <w:rFonts w:asciiTheme="minorHAnsi" w:eastAsia="Calibri" w:hAnsiTheme="minorHAnsi" w:cstheme="minorHAnsi"/>
                <w:b/>
                <w:bCs/>
              </w:rPr>
              <w:t>Fecha límite para recepción de dudas.</w:t>
            </w:r>
          </w:p>
        </w:tc>
        <w:tc>
          <w:tcPr>
            <w:tcW w:w="4422" w:type="dxa"/>
            <w:shd w:val="clear" w:color="auto" w:fill="auto"/>
          </w:tcPr>
          <w:p w14:paraId="21B83B8D" w14:textId="12BC96CD" w:rsidR="0036344E" w:rsidRPr="002B29CA" w:rsidRDefault="0036344E" w:rsidP="0036344E">
            <w:pPr>
              <w:spacing w:line="256" w:lineRule="exact"/>
              <w:jc w:val="both"/>
              <w:rPr>
                <w:rFonts w:asciiTheme="minorHAnsi" w:hAnsiTheme="minorHAnsi" w:cstheme="minorHAnsi"/>
              </w:rPr>
            </w:pPr>
            <w:r w:rsidRPr="0036344E">
              <w:rPr>
                <w:rFonts w:asciiTheme="minorHAnsi" w:hAnsiTheme="minorHAnsi" w:cstheme="minorHAnsi"/>
              </w:rPr>
              <w:t>11 de septiembre del 2023</w:t>
            </w:r>
          </w:p>
        </w:tc>
      </w:tr>
      <w:tr w:rsidR="0036344E" w:rsidRPr="009E574D" w14:paraId="5194F187" w14:textId="77777777" w:rsidTr="00FD1CE4">
        <w:trPr>
          <w:trHeight w:val="258"/>
        </w:trPr>
        <w:tc>
          <w:tcPr>
            <w:tcW w:w="4443" w:type="dxa"/>
            <w:shd w:val="clear" w:color="auto" w:fill="auto"/>
            <w:vAlign w:val="center"/>
          </w:tcPr>
          <w:p w14:paraId="024C4B98" w14:textId="77777777" w:rsidR="0036344E" w:rsidRPr="002A6853" w:rsidRDefault="0036344E" w:rsidP="0036344E">
            <w:pPr>
              <w:spacing w:line="256" w:lineRule="exact"/>
              <w:rPr>
                <w:rFonts w:asciiTheme="minorHAnsi" w:hAnsiTheme="minorHAnsi" w:cstheme="minorHAnsi"/>
                <w:b/>
                <w:bCs/>
              </w:rPr>
            </w:pPr>
            <w:r w:rsidRPr="002A6853">
              <w:rPr>
                <w:rFonts w:asciiTheme="minorHAnsi" w:eastAsia="Calibri" w:hAnsiTheme="minorHAnsi" w:cstheme="minorHAnsi"/>
                <w:b/>
                <w:bCs/>
              </w:rPr>
              <w:t>Junta de aclaraciones.</w:t>
            </w:r>
          </w:p>
        </w:tc>
        <w:tc>
          <w:tcPr>
            <w:tcW w:w="4422" w:type="dxa"/>
            <w:shd w:val="clear" w:color="auto" w:fill="auto"/>
          </w:tcPr>
          <w:p w14:paraId="43FCBABE" w14:textId="45B76BD0" w:rsidR="0036344E" w:rsidRPr="002B29CA" w:rsidRDefault="0036344E" w:rsidP="0036344E">
            <w:pPr>
              <w:spacing w:line="256" w:lineRule="exact"/>
              <w:jc w:val="both"/>
              <w:rPr>
                <w:rFonts w:asciiTheme="minorHAnsi" w:hAnsiTheme="minorHAnsi" w:cstheme="minorHAnsi"/>
              </w:rPr>
            </w:pPr>
            <w:r w:rsidRPr="0036344E">
              <w:rPr>
                <w:rFonts w:asciiTheme="minorHAnsi" w:hAnsiTheme="minorHAnsi" w:cstheme="minorHAnsi"/>
              </w:rPr>
              <w:t xml:space="preserve">12 de septiembre del 2023 </w:t>
            </w:r>
          </w:p>
        </w:tc>
      </w:tr>
      <w:tr w:rsidR="0036344E" w:rsidRPr="009E574D" w14:paraId="2ADB4A9F" w14:textId="77777777" w:rsidTr="00FD1CE4">
        <w:trPr>
          <w:trHeight w:val="258"/>
        </w:trPr>
        <w:tc>
          <w:tcPr>
            <w:tcW w:w="4443" w:type="dxa"/>
            <w:shd w:val="clear" w:color="auto" w:fill="auto"/>
            <w:vAlign w:val="center"/>
          </w:tcPr>
          <w:p w14:paraId="5A02A51A" w14:textId="77777777" w:rsidR="0036344E" w:rsidRPr="002A6853" w:rsidRDefault="0036344E" w:rsidP="0036344E">
            <w:pPr>
              <w:spacing w:line="256" w:lineRule="exact"/>
              <w:rPr>
                <w:rFonts w:asciiTheme="minorHAnsi" w:hAnsiTheme="minorHAnsi" w:cstheme="minorHAnsi"/>
                <w:b/>
                <w:bCs/>
              </w:rPr>
            </w:pPr>
            <w:r w:rsidRPr="002A6853">
              <w:rPr>
                <w:rFonts w:asciiTheme="minorHAnsi" w:eastAsia="Calibri" w:hAnsiTheme="minorHAnsi" w:cstheme="minorHAnsi"/>
                <w:b/>
                <w:bCs/>
              </w:rPr>
              <w:t>Fecha Límite de recepción de propuestas</w:t>
            </w:r>
          </w:p>
        </w:tc>
        <w:tc>
          <w:tcPr>
            <w:tcW w:w="4422" w:type="dxa"/>
            <w:shd w:val="clear" w:color="auto" w:fill="auto"/>
          </w:tcPr>
          <w:p w14:paraId="3284C737" w14:textId="7EEB544F" w:rsidR="0036344E" w:rsidRPr="002B29CA" w:rsidRDefault="0036344E" w:rsidP="0036344E">
            <w:pPr>
              <w:spacing w:line="256" w:lineRule="exact"/>
              <w:jc w:val="both"/>
              <w:rPr>
                <w:rFonts w:asciiTheme="minorHAnsi" w:hAnsiTheme="minorHAnsi" w:cstheme="minorHAnsi"/>
              </w:rPr>
            </w:pPr>
            <w:r w:rsidRPr="0036344E">
              <w:rPr>
                <w:rFonts w:asciiTheme="minorHAnsi" w:hAnsiTheme="minorHAnsi" w:cstheme="minorHAnsi"/>
              </w:rPr>
              <w:t>18 de septiembre del 2023</w:t>
            </w:r>
          </w:p>
        </w:tc>
      </w:tr>
      <w:tr w:rsidR="0036344E" w:rsidRPr="009E574D" w14:paraId="33770836" w14:textId="77777777" w:rsidTr="00FD1CE4">
        <w:trPr>
          <w:trHeight w:val="258"/>
        </w:trPr>
        <w:tc>
          <w:tcPr>
            <w:tcW w:w="4443" w:type="dxa"/>
            <w:shd w:val="clear" w:color="auto" w:fill="auto"/>
            <w:vAlign w:val="center"/>
          </w:tcPr>
          <w:p w14:paraId="39CA6DBC" w14:textId="77777777" w:rsidR="0036344E" w:rsidRPr="002A6853" w:rsidRDefault="0036344E" w:rsidP="0036344E">
            <w:pPr>
              <w:spacing w:line="256" w:lineRule="exact"/>
              <w:rPr>
                <w:rFonts w:asciiTheme="minorHAnsi" w:eastAsia="Calibri" w:hAnsiTheme="minorHAnsi" w:cstheme="minorHAnsi"/>
                <w:b/>
                <w:bCs/>
              </w:rPr>
            </w:pPr>
            <w:r w:rsidRPr="002A6853">
              <w:rPr>
                <w:rFonts w:asciiTheme="minorHAnsi" w:eastAsia="Calibri" w:hAnsiTheme="minorHAnsi" w:cstheme="minorHAnsi"/>
                <w:b/>
                <w:bCs/>
              </w:rPr>
              <w:t>Presentación y apertura</w:t>
            </w:r>
          </w:p>
        </w:tc>
        <w:tc>
          <w:tcPr>
            <w:tcW w:w="4422" w:type="dxa"/>
            <w:shd w:val="clear" w:color="auto" w:fill="auto"/>
          </w:tcPr>
          <w:p w14:paraId="25E09313" w14:textId="34BC0AE8" w:rsidR="0036344E" w:rsidRPr="002B29CA" w:rsidRDefault="0036344E" w:rsidP="0036344E">
            <w:pPr>
              <w:spacing w:line="256" w:lineRule="exact"/>
              <w:jc w:val="both"/>
              <w:rPr>
                <w:rFonts w:asciiTheme="minorHAnsi" w:hAnsiTheme="minorHAnsi" w:cstheme="minorHAnsi"/>
              </w:rPr>
            </w:pPr>
            <w:r w:rsidRPr="0036344E">
              <w:rPr>
                <w:rFonts w:asciiTheme="minorHAnsi" w:hAnsiTheme="minorHAnsi" w:cstheme="minorHAnsi"/>
              </w:rPr>
              <w:t>20 de septiembre del 2023</w:t>
            </w:r>
          </w:p>
        </w:tc>
      </w:tr>
      <w:tr w:rsidR="00FD1CE4" w:rsidRPr="009E574D" w14:paraId="7F75DCEF" w14:textId="77777777" w:rsidTr="00FD1CE4">
        <w:trPr>
          <w:trHeight w:val="258"/>
        </w:trPr>
        <w:tc>
          <w:tcPr>
            <w:tcW w:w="4443" w:type="dxa"/>
            <w:shd w:val="clear" w:color="auto" w:fill="auto"/>
            <w:vAlign w:val="center"/>
          </w:tcPr>
          <w:p w14:paraId="7882BDF4" w14:textId="77777777" w:rsidR="00FD1CE4" w:rsidRPr="002A6853" w:rsidRDefault="00FD1CE4" w:rsidP="00B55628">
            <w:pPr>
              <w:spacing w:line="256" w:lineRule="exact"/>
              <w:rPr>
                <w:rFonts w:asciiTheme="minorHAnsi" w:hAnsiTheme="minorHAnsi" w:cstheme="minorHAnsi"/>
                <w:b/>
                <w:bCs/>
              </w:rPr>
            </w:pPr>
            <w:r w:rsidRPr="002A6853">
              <w:rPr>
                <w:rFonts w:asciiTheme="minorHAnsi" w:eastAsia="Calibri" w:hAnsiTheme="minorHAnsi" w:cstheme="minorHAnsi"/>
                <w:b/>
                <w:bCs/>
              </w:rPr>
              <w:t>Emisión del fallo.</w:t>
            </w:r>
          </w:p>
        </w:tc>
        <w:tc>
          <w:tcPr>
            <w:tcW w:w="4422" w:type="dxa"/>
            <w:shd w:val="clear" w:color="auto" w:fill="auto"/>
            <w:vAlign w:val="bottom"/>
          </w:tcPr>
          <w:p w14:paraId="4ABE3EA3" w14:textId="77777777" w:rsidR="00FD1CE4" w:rsidRPr="002B29CA" w:rsidRDefault="00FD1CE4" w:rsidP="00B55628">
            <w:pPr>
              <w:spacing w:line="256" w:lineRule="exact"/>
              <w:jc w:val="both"/>
              <w:rPr>
                <w:rFonts w:asciiTheme="minorHAnsi" w:hAnsiTheme="minorHAnsi" w:cstheme="minorHAnsi"/>
              </w:rPr>
            </w:pPr>
            <w:r w:rsidRPr="002B29CA">
              <w:rPr>
                <w:rFonts w:asciiTheme="minorHAnsi" w:hAnsiTheme="minorHAnsi" w:cstheme="minorHAnsi"/>
              </w:rPr>
              <w:t>Dentro de los 20 días naturales siguientes, a partir de la apertura de propuestas</w:t>
            </w:r>
          </w:p>
        </w:tc>
      </w:tr>
      <w:tr w:rsidR="00FD1CE4" w:rsidRPr="009E574D" w14:paraId="416F579A" w14:textId="77777777" w:rsidTr="00FD1CE4">
        <w:trPr>
          <w:trHeight w:val="258"/>
        </w:trPr>
        <w:tc>
          <w:tcPr>
            <w:tcW w:w="4443" w:type="dxa"/>
            <w:shd w:val="clear" w:color="auto" w:fill="auto"/>
            <w:vAlign w:val="center"/>
          </w:tcPr>
          <w:p w14:paraId="67A9C857" w14:textId="77777777" w:rsidR="00FD1CE4" w:rsidRPr="002A6853" w:rsidRDefault="00FD1CE4" w:rsidP="00B55628">
            <w:pPr>
              <w:spacing w:line="256" w:lineRule="exact"/>
              <w:rPr>
                <w:rFonts w:asciiTheme="minorHAnsi" w:eastAsia="Calibri" w:hAnsiTheme="minorHAnsi" w:cstheme="minorHAnsi"/>
                <w:b/>
                <w:bCs/>
              </w:rPr>
            </w:pPr>
            <w:r w:rsidRPr="002A6853">
              <w:rPr>
                <w:rFonts w:asciiTheme="minorHAnsi" w:eastAsia="Calibri" w:hAnsiTheme="minorHAnsi" w:cstheme="minorHAnsi"/>
                <w:b/>
                <w:bCs/>
              </w:rPr>
              <w:t>Firma del Contrato</w:t>
            </w:r>
          </w:p>
        </w:tc>
        <w:tc>
          <w:tcPr>
            <w:tcW w:w="4422" w:type="dxa"/>
            <w:shd w:val="clear" w:color="auto" w:fill="auto"/>
            <w:vAlign w:val="bottom"/>
          </w:tcPr>
          <w:p w14:paraId="777793D5" w14:textId="77777777" w:rsidR="00FD1CE4" w:rsidRPr="002B29CA" w:rsidRDefault="00FD1CE4" w:rsidP="00B55628">
            <w:pPr>
              <w:spacing w:line="256" w:lineRule="exact"/>
              <w:jc w:val="both"/>
              <w:rPr>
                <w:rFonts w:asciiTheme="minorHAnsi" w:hAnsiTheme="minorHAnsi" w:cstheme="minorHAnsi"/>
              </w:rPr>
            </w:pPr>
            <w:r w:rsidRPr="002B29CA">
              <w:rPr>
                <w:rFonts w:asciiTheme="minorHAnsi" w:hAnsiTheme="minorHAnsi" w:cstheme="minorHAnsi"/>
              </w:rPr>
              <w:t>Dentro de los 10 días naturales siguientes, a partir de la emisión del fallo</w:t>
            </w:r>
          </w:p>
        </w:tc>
      </w:tr>
      <w:tr w:rsidR="00FD1CE4" w:rsidRPr="009E574D" w14:paraId="5C3311E0" w14:textId="77777777" w:rsidTr="00FD1CE4">
        <w:trPr>
          <w:trHeight w:val="258"/>
        </w:trPr>
        <w:tc>
          <w:tcPr>
            <w:tcW w:w="4443" w:type="dxa"/>
            <w:shd w:val="clear" w:color="auto" w:fill="auto"/>
            <w:vAlign w:val="center"/>
          </w:tcPr>
          <w:p w14:paraId="67808749" w14:textId="77777777" w:rsidR="00FD1CE4" w:rsidRPr="009E574D" w:rsidRDefault="00FD1CE4" w:rsidP="00B55628">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2" w:type="dxa"/>
            <w:shd w:val="clear" w:color="auto" w:fill="auto"/>
            <w:vAlign w:val="center"/>
          </w:tcPr>
          <w:p w14:paraId="48D2DB47" w14:textId="77777777" w:rsidR="00FD1CE4" w:rsidRPr="002B29CA" w:rsidRDefault="00FD1CE4" w:rsidP="00B55628">
            <w:pPr>
              <w:spacing w:line="256" w:lineRule="exact"/>
              <w:jc w:val="both"/>
              <w:rPr>
                <w:rFonts w:asciiTheme="minorHAnsi" w:hAnsiTheme="minorHAnsi" w:cstheme="minorHAnsi"/>
              </w:rPr>
            </w:pPr>
            <w:r w:rsidRPr="002B29CA">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72404C21"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r w:rsidR="00AA6F1D" w:rsidRPr="009E574D">
        <w:rPr>
          <w:rFonts w:asciiTheme="minorHAnsi" w:eastAsia="Calibri" w:hAnsiTheme="minorHAnsi" w:cstheme="minorHAnsi"/>
          <w:b/>
          <w:bCs/>
        </w:rPr>
        <w:t>Intermunicipal</w:t>
      </w:r>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9"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lastRenderedPageBreak/>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11157B3E"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r w:rsidR="00AA6F1D" w:rsidRPr="009E574D">
        <w:rPr>
          <w:rFonts w:asciiTheme="minorHAnsi" w:hAnsiTheme="minorHAnsi" w:cstheme="minorHAnsi"/>
        </w:rPr>
        <w:t>de acuerdo con</w:t>
      </w:r>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3FA733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r w:rsidR="00AA6F1D" w:rsidRPr="009E574D">
        <w:rPr>
          <w:rFonts w:asciiTheme="minorHAnsi" w:hAnsiTheme="minorHAnsi" w:cstheme="minorHAnsi"/>
        </w:rPr>
        <w:t>cotejo</w:t>
      </w:r>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y con el folio o numeración consecutiva de acuerdo al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7CCC5D32"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r w:rsidR="00AA6F1D" w:rsidRPr="009E574D">
        <w:rPr>
          <w:rFonts w:asciiTheme="minorHAnsi" w:hAnsiTheme="minorHAnsi" w:cstheme="minorHAnsi"/>
        </w:rPr>
        <w:t>o</w:t>
      </w:r>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4CCE98B"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r w:rsidR="00AA6F1D">
        <w:rPr>
          <w:rFonts w:asciiTheme="minorHAnsi" w:hAnsiTheme="minorHAnsi" w:cstheme="minorHAnsi"/>
        </w:rPr>
        <w:t>o</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4C06057C"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r w:rsidR="00AA6F1D" w:rsidRPr="009E574D">
        <w:rPr>
          <w:rFonts w:asciiTheme="minorHAnsi" w:hAnsiTheme="minorHAnsi" w:cstheme="minorHAnsi"/>
        </w:rPr>
        <w:t>proveedor</w:t>
      </w:r>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001BD954"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r w:rsidR="00AA6F1D" w:rsidRPr="009E574D">
        <w:rPr>
          <w:rFonts w:asciiTheme="minorHAnsi" w:hAnsiTheme="minorHAnsi" w:cstheme="minorHAnsi"/>
          <w:sz w:val="22"/>
          <w:szCs w:val="22"/>
        </w:rPr>
        <w:t>microempresas</w:t>
      </w:r>
      <w:r w:rsidRPr="009E574D">
        <w:rPr>
          <w:rFonts w:asciiTheme="minorHAnsi" w:hAnsiTheme="minorHAnsi" w:cstheme="minorHAnsi"/>
          <w:sz w:val="22"/>
          <w:szCs w:val="22"/>
        </w:rPr>
        <w:t xml:space="preserve">, a continuación, se considerará a las pequeñas empresas y en caso de no contarse con alguna de las anteriores, se adjudicará a la que tenga el carácter de mediana empresa. En caso de que ninguna tuviera el carácter de micro, pequeñas o </w:t>
      </w:r>
      <w:r w:rsidRPr="009E574D">
        <w:rPr>
          <w:rFonts w:asciiTheme="minorHAnsi" w:hAnsiTheme="minorHAnsi" w:cstheme="minorHAnsi"/>
          <w:sz w:val="22"/>
          <w:szCs w:val="22"/>
        </w:rPr>
        <w:lastRenderedPageBreak/>
        <w:t>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3DC6E4EB"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AA6F1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0E410050"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AA6F1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4EF370E4"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r w:rsidR="00AA6F1D" w:rsidRPr="009E574D">
        <w:rPr>
          <w:rFonts w:asciiTheme="minorHAnsi" w:hAnsiTheme="minorHAnsi" w:cstheme="minorHAnsi"/>
        </w:rPr>
        <w:t>web: www.jimav.org</w:t>
      </w:r>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3BA04190"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r w:rsidR="00AA6F1D" w:rsidRPr="009E574D">
        <w:rPr>
          <w:rFonts w:asciiTheme="minorHAnsi" w:hAnsiTheme="minorHAnsi" w:cstheme="minorHAnsi"/>
          <w:sz w:val="22"/>
          <w:szCs w:val="22"/>
        </w:rPr>
        <w:t>avisar</w:t>
      </w:r>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315FB85C"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r w:rsidR="00AA6F1D" w:rsidRPr="009E574D">
        <w:rPr>
          <w:rFonts w:asciiTheme="minorHAnsi" w:hAnsiTheme="minorHAnsi" w:cstheme="minorHAnsi"/>
          <w:b/>
          <w:sz w:val="22"/>
          <w:szCs w:val="22"/>
        </w:rPr>
        <w:t>- TIEMPO</w:t>
      </w:r>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1E435308"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r w:rsidR="00AA6F1D" w:rsidRPr="009E574D">
        <w:rPr>
          <w:rFonts w:asciiTheme="minorHAnsi" w:hAnsiTheme="minorHAnsi" w:cstheme="minorHAnsi"/>
        </w:rPr>
        <w:t>JIMAV</w:t>
      </w:r>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67298F56"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r w:rsidR="00AA6F1D" w:rsidRPr="009E574D">
        <w:rPr>
          <w:rFonts w:asciiTheme="minorHAnsi" w:hAnsiTheme="minorHAnsi" w:cstheme="minorHAnsi"/>
          <w:sz w:val="22"/>
          <w:szCs w:val="22"/>
        </w:rPr>
        <w:t>mismo</w:t>
      </w:r>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268911D6"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La JIMAV informará a través de la página web: </w:t>
      </w:r>
      <w:hyperlink r:id="rId10"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r w:rsidR="00AA6F1D" w:rsidRPr="009E574D">
        <w:rPr>
          <w:rFonts w:asciiTheme="minorHAnsi" w:hAnsiTheme="minorHAnsi" w:cstheme="minorHAnsi"/>
        </w:rPr>
        <w:t>la presente convocatoria</w:t>
      </w:r>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42A815A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r w:rsidR="00AA6F1D" w:rsidRPr="009E574D">
        <w:rPr>
          <w:rFonts w:asciiTheme="minorHAnsi" w:hAnsiTheme="minorHAnsi" w:cstheme="minorHAnsi"/>
          <w:shd w:val="clear" w:color="auto" w:fill="FFFFFF" w:themeFill="background1"/>
        </w:rPr>
        <w:t>Vigilancia,</w:t>
      </w:r>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48E586A8"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r w:rsidR="00AA6F1D" w:rsidRPr="009E574D">
        <w:rPr>
          <w:rFonts w:asciiTheme="minorHAnsi" w:hAnsiTheme="minorHAnsi" w:cstheme="minorHAnsi"/>
          <w:sz w:val="22"/>
          <w:szCs w:val="22"/>
        </w:rPr>
        <w:t>servicio</w:t>
      </w:r>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20387BC7"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FD1CE4">
        <w:rPr>
          <w:rFonts w:asciiTheme="minorHAnsi" w:eastAsia="Calibri" w:hAnsiTheme="minorHAnsi" w:cstheme="minorHAnsi"/>
          <w:b/>
          <w:bCs/>
        </w:rPr>
        <w:t>JIMAV-005-2023</w:t>
      </w:r>
    </w:p>
    <w:p w14:paraId="135466E6" w14:textId="1ED9B708"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Pr>
          <w:rFonts w:asciiTheme="minorHAnsi" w:eastAsia="Calibri" w:hAnsiTheme="minorHAnsi" w:cstheme="minorHAnsi"/>
          <w:b/>
          <w:bCs/>
        </w:rPr>
        <w:t>”</w:t>
      </w:r>
    </w:p>
    <w:p w14:paraId="272C0D96" w14:textId="77777777" w:rsidR="00D02A29" w:rsidRPr="00D86681"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31129EA" w14:textId="7777777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El servicio solicitado en la presente Licitación se proporcionará de acuerdo con las siguientes especificaciones y características mínimas:</w:t>
      </w:r>
    </w:p>
    <w:p w14:paraId="7481E0C8" w14:textId="77777777" w:rsidR="00A64605" w:rsidRPr="00A64605" w:rsidRDefault="00A64605" w:rsidP="00A64605">
      <w:pPr>
        <w:spacing w:line="279" w:lineRule="exact"/>
        <w:ind w:left="284" w:right="-1227"/>
        <w:rPr>
          <w:rFonts w:asciiTheme="minorHAnsi" w:hAnsiTheme="minorHAnsi" w:cstheme="minorHAnsi"/>
          <w:sz w:val="24"/>
          <w:szCs w:val="24"/>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2780"/>
        <w:gridCol w:w="5874"/>
      </w:tblGrid>
      <w:tr w:rsidR="00A64605" w:rsidRPr="00A64605" w14:paraId="75580763" w14:textId="77777777" w:rsidTr="00A64605">
        <w:trPr>
          <w:trHeight w:val="269"/>
        </w:trPr>
        <w:tc>
          <w:tcPr>
            <w:tcW w:w="969" w:type="dxa"/>
            <w:vAlign w:val="center"/>
          </w:tcPr>
          <w:p w14:paraId="35994348" w14:textId="77777777" w:rsidR="00A64605" w:rsidRPr="00A64605" w:rsidRDefault="00A64605" w:rsidP="00A64605">
            <w:pPr>
              <w:ind w:right="-18"/>
              <w:jc w:val="center"/>
              <w:rPr>
                <w:rFonts w:asciiTheme="minorHAnsi" w:hAnsiTheme="minorHAnsi" w:cstheme="minorHAnsi"/>
                <w:b/>
                <w:bCs/>
                <w:sz w:val="24"/>
                <w:szCs w:val="24"/>
              </w:rPr>
            </w:pPr>
            <w:r w:rsidRPr="00A64605">
              <w:rPr>
                <w:rFonts w:asciiTheme="minorHAnsi" w:hAnsiTheme="minorHAnsi" w:cstheme="minorHAnsi"/>
                <w:b/>
                <w:bCs/>
                <w:sz w:val="24"/>
                <w:szCs w:val="24"/>
              </w:rPr>
              <w:t>Etapa</w:t>
            </w:r>
          </w:p>
        </w:tc>
        <w:tc>
          <w:tcPr>
            <w:tcW w:w="2780" w:type="dxa"/>
            <w:vAlign w:val="center"/>
          </w:tcPr>
          <w:p w14:paraId="53B6E6EA" w14:textId="77777777" w:rsidR="00A64605" w:rsidRPr="00A64605" w:rsidRDefault="00A64605" w:rsidP="00A64605">
            <w:pPr>
              <w:ind w:left="284"/>
              <w:jc w:val="center"/>
              <w:rPr>
                <w:rFonts w:asciiTheme="minorHAnsi" w:hAnsiTheme="minorHAnsi" w:cstheme="minorHAnsi"/>
                <w:b/>
                <w:bCs/>
                <w:sz w:val="24"/>
                <w:szCs w:val="24"/>
              </w:rPr>
            </w:pPr>
            <w:r w:rsidRPr="00A64605">
              <w:rPr>
                <w:rFonts w:asciiTheme="minorHAnsi" w:hAnsiTheme="minorHAnsi" w:cstheme="minorHAnsi"/>
                <w:b/>
                <w:bCs/>
                <w:sz w:val="24"/>
                <w:szCs w:val="24"/>
              </w:rPr>
              <w:t>Cantidad</w:t>
            </w:r>
          </w:p>
        </w:tc>
        <w:tc>
          <w:tcPr>
            <w:tcW w:w="5874" w:type="dxa"/>
            <w:vAlign w:val="center"/>
          </w:tcPr>
          <w:p w14:paraId="2AC57CF8" w14:textId="77777777" w:rsidR="00A64605" w:rsidRPr="00A64605" w:rsidRDefault="00A64605" w:rsidP="00A64605">
            <w:pPr>
              <w:ind w:left="284" w:right="-6"/>
              <w:jc w:val="center"/>
              <w:rPr>
                <w:rFonts w:asciiTheme="minorHAnsi" w:hAnsiTheme="minorHAnsi" w:cstheme="minorHAnsi"/>
                <w:b/>
                <w:bCs/>
                <w:sz w:val="24"/>
                <w:szCs w:val="24"/>
              </w:rPr>
            </w:pPr>
            <w:r w:rsidRPr="00A64605">
              <w:rPr>
                <w:rFonts w:asciiTheme="minorHAnsi" w:hAnsiTheme="minorHAnsi" w:cstheme="minorHAnsi"/>
                <w:b/>
                <w:bCs/>
                <w:sz w:val="24"/>
                <w:szCs w:val="24"/>
              </w:rPr>
              <w:t>Descripción</w:t>
            </w:r>
          </w:p>
        </w:tc>
      </w:tr>
      <w:tr w:rsidR="00A64605" w:rsidRPr="00A64605" w14:paraId="456291E7" w14:textId="77777777" w:rsidTr="00A64605">
        <w:trPr>
          <w:trHeight w:val="387"/>
        </w:trPr>
        <w:tc>
          <w:tcPr>
            <w:tcW w:w="969" w:type="dxa"/>
            <w:vAlign w:val="center"/>
          </w:tcPr>
          <w:p w14:paraId="4D20643D" w14:textId="77777777" w:rsidR="00A64605" w:rsidRPr="00A64605" w:rsidRDefault="00A64605" w:rsidP="00A64605">
            <w:pPr>
              <w:ind w:right="-10"/>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2780" w:type="dxa"/>
            <w:vAlign w:val="center"/>
          </w:tcPr>
          <w:p w14:paraId="6EB25AFD"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4B598C27" w14:textId="6FF1EBCB"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Servicio de Auditoría Externa para el Ejercicio 202</w:t>
            </w:r>
            <w:r w:rsidR="00FD1CE4">
              <w:rPr>
                <w:rFonts w:asciiTheme="minorHAnsi" w:hAnsiTheme="minorHAnsi" w:cstheme="minorHAnsi"/>
                <w:sz w:val="24"/>
                <w:szCs w:val="24"/>
              </w:rPr>
              <w:t>3</w:t>
            </w:r>
            <w:r w:rsidRPr="00A64605">
              <w:rPr>
                <w:rFonts w:asciiTheme="minorHAnsi" w:hAnsiTheme="minorHAnsi" w:cstheme="minorHAnsi"/>
                <w:sz w:val="24"/>
                <w:szCs w:val="24"/>
              </w:rPr>
              <w:t xml:space="preserve"> de la JIMAV</w:t>
            </w:r>
          </w:p>
        </w:tc>
      </w:tr>
    </w:tbl>
    <w:p w14:paraId="244DC5D4" w14:textId="77777777" w:rsidR="00A64605" w:rsidRPr="00A64605" w:rsidRDefault="00A64605" w:rsidP="00A64605">
      <w:pPr>
        <w:spacing w:line="349" w:lineRule="exact"/>
        <w:ind w:left="284" w:right="-1227"/>
        <w:rPr>
          <w:rFonts w:asciiTheme="minorHAnsi" w:hAnsiTheme="minorHAnsi" w:cstheme="minorHAnsi"/>
          <w:sz w:val="24"/>
          <w:szCs w:val="24"/>
        </w:rPr>
      </w:pPr>
    </w:p>
    <w:p w14:paraId="56AB2870" w14:textId="30457AFE"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ASPECTOS PARA DICTAMINAR.</w:t>
      </w:r>
    </w:p>
    <w:p w14:paraId="748C2ED9" w14:textId="77777777" w:rsidR="00A64605" w:rsidRPr="00A64605" w:rsidRDefault="00A64605" w:rsidP="00A64605">
      <w:pPr>
        <w:ind w:left="284" w:right="48"/>
        <w:jc w:val="both"/>
        <w:rPr>
          <w:rFonts w:asciiTheme="minorHAnsi" w:hAnsiTheme="minorHAnsi" w:cstheme="minorHAnsi"/>
          <w:sz w:val="24"/>
          <w:szCs w:val="24"/>
        </w:rPr>
      </w:pPr>
    </w:p>
    <w:p w14:paraId="1D536B19" w14:textId="32A6CD69" w:rsidR="007E3E39" w:rsidRDefault="007E3E39" w:rsidP="00A64605">
      <w:pPr>
        <w:pStyle w:val="Prrafodelista"/>
        <w:numPr>
          <w:ilvl w:val="0"/>
          <w:numId w:val="24"/>
        </w:numPr>
        <w:ind w:left="284" w:right="48" w:hanging="567"/>
        <w:jc w:val="both"/>
        <w:rPr>
          <w:rFonts w:asciiTheme="minorHAnsi" w:hAnsiTheme="minorHAnsi" w:cstheme="minorHAnsi"/>
          <w:sz w:val="24"/>
          <w:szCs w:val="24"/>
        </w:rPr>
      </w:pPr>
      <w:r>
        <w:rPr>
          <w:rFonts w:asciiTheme="minorHAnsi" w:hAnsiTheme="minorHAnsi" w:cstheme="minorHAnsi"/>
          <w:sz w:val="24"/>
          <w:szCs w:val="24"/>
        </w:rPr>
        <w:t>Levantamiento físico de los inventarios.</w:t>
      </w:r>
    </w:p>
    <w:p w14:paraId="7F3B2308" w14:textId="0187EE0A"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 xml:space="preserve">Dictamen de Estados financieros, contables y sus notas, por el período comprendido en el ejercicio fiscal del 01 de enero al 31 de diciembre del año </w:t>
      </w:r>
      <w:r w:rsidR="00FD1CE4">
        <w:rPr>
          <w:rFonts w:asciiTheme="minorHAnsi" w:hAnsiTheme="minorHAnsi" w:cstheme="minorHAnsi"/>
          <w:sz w:val="24"/>
          <w:szCs w:val="24"/>
        </w:rPr>
        <w:t>2023</w:t>
      </w:r>
      <w:r w:rsidRPr="00A64605">
        <w:rPr>
          <w:rFonts w:asciiTheme="minorHAnsi" w:hAnsiTheme="minorHAnsi" w:cstheme="minorHAnsi"/>
          <w:sz w:val="24"/>
          <w:szCs w:val="24"/>
        </w:rPr>
        <w:t>.</w:t>
      </w:r>
    </w:p>
    <w:p w14:paraId="1ABBDBA6" w14:textId="2AC58E26"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 xml:space="preserve">Dictamen de Estados presupuestarios y programáticos, por el período comprendido en el ejercicio fiscal del 01 de enero al 31 de diciembre del año </w:t>
      </w:r>
      <w:r w:rsidR="00FD1CE4">
        <w:rPr>
          <w:rFonts w:asciiTheme="minorHAnsi" w:hAnsiTheme="minorHAnsi" w:cstheme="minorHAnsi"/>
          <w:sz w:val="24"/>
          <w:szCs w:val="24"/>
        </w:rPr>
        <w:t>2023</w:t>
      </w:r>
      <w:r w:rsidRPr="00A64605">
        <w:rPr>
          <w:rFonts w:asciiTheme="minorHAnsi" w:hAnsiTheme="minorHAnsi" w:cstheme="minorHAnsi"/>
          <w:sz w:val="24"/>
          <w:szCs w:val="24"/>
        </w:rPr>
        <w:t>.</w:t>
      </w:r>
    </w:p>
    <w:p w14:paraId="33E63EF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presupuestal, conciliación entre los ingresos presupuestales y conciliación entre los egresos presupuestales.</w:t>
      </w:r>
    </w:p>
    <w:p w14:paraId="2309F3B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cumplimiento de la legislación fiscal federal aplicable al organismo (Impuesto sobre la Renta, Impuesto al Valor Agregado, Código Fiscal de la Federación, Las Leyes de Seguridad Social y las que resulten aplicables en forma adicional) mismos que tiene que ver con el artículo 52 del Código Fiscal de la Federación., así como Ley General de Contabilidad Gubernamental.</w:t>
      </w:r>
    </w:p>
    <w:p w14:paraId="4FD70ACB" w14:textId="10B05D0D"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 xml:space="preserve">Evaluación del control interno del organismo y cumplimiento del Programa Operativo Anual </w:t>
      </w:r>
      <w:r w:rsidR="00FD1CE4">
        <w:rPr>
          <w:rFonts w:asciiTheme="minorHAnsi" w:hAnsiTheme="minorHAnsi" w:cstheme="minorHAnsi"/>
          <w:sz w:val="24"/>
          <w:szCs w:val="24"/>
        </w:rPr>
        <w:t>2023</w:t>
      </w:r>
      <w:r w:rsidRPr="00A64605">
        <w:rPr>
          <w:rFonts w:asciiTheme="minorHAnsi" w:hAnsiTheme="minorHAnsi" w:cstheme="minorHAnsi"/>
          <w:sz w:val="24"/>
          <w:szCs w:val="24"/>
        </w:rPr>
        <w:t>. Si dentro de la revisión a los estados financieros básicos se detectaran irregularidades importantes al control interno, o dentro de los registros contables hubiera que hacer correcciones, se deberán de hacer del conocimiento del organismo por escrito, juntamente con las sugerencias y recomendaciones para solventarlas.</w:t>
      </w:r>
    </w:p>
    <w:p w14:paraId="07C5F5C0"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Estudio actuarial sobre pensiones que cumplan con los requisitos de la CONAC</w:t>
      </w:r>
    </w:p>
    <w:p w14:paraId="50717EB9"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Informe y carta de observaciones y recomendaciones.</w:t>
      </w:r>
    </w:p>
    <w:p w14:paraId="2D174CFC" w14:textId="77777777" w:rsidR="00A64605" w:rsidRPr="00A64605" w:rsidRDefault="00A64605" w:rsidP="00A64605">
      <w:pPr>
        <w:ind w:left="284" w:right="48"/>
        <w:jc w:val="both"/>
        <w:rPr>
          <w:rFonts w:asciiTheme="minorHAnsi" w:hAnsiTheme="minorHAnsi" w:cstheme="minorHAnsi"/>
          <w:sz w:val="24"/>
          <w:szCs w:val="24"/>
        </w:rPr>
      </w:pPr>
    </w:p>
    <w:p w14:paraId="71F127DA" w14:textId="77777777" w:rsidR="00A64605" w:rsidRP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Señalar la metodología a implementar en la revisión de cada uno de los puntos.</w:t>
      </w:r>
    </w:p>
    <w:p w14:paraId="4B92BAE6" w14:textId="77777777" w:rsidR="00A64605" w:rsidRPr="00A64605" w:rsidRDefault="00A64605" w:rsidP="00A64605">
      <w:pPr>
        <w:spacing w:line="269" w:lineRule="exact"/>
        <w:ind w:left="284" w:right="48"/>
        <w:jc w:val="both"/>
        <w:rPr>
          <w:rFonts w:asciiTheme="minorHAnsi" w:hAnsiTheme="minorHAnsi" w:cstheme="minorHAnsi"/>
          <w:sz w:val="24"/>
          <w:szCs w:val="24"/>
        </w:rPr>
      </w:pPr>
    </w:p>
    <w:p w14:paraId="5718E830" w14:textId="4FA66B6B"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PRODUCTOS ESPERADOS.</w:t>
      </w:r>
    </w:p>
    <w:p w14:paraId="3E73C109" w14:textId="77777777" w:rsidR="00A64605" w:rsidRPr="00A64605" w:rsidRDefault="00A64605" w:rsidP="00A64605">
      <w:pPr>
        <w:ind w:left="284" w:right="48"/>
        <w:jc w:val="both"/>
        <w:rPr>
          <w:rFonts w:asciiTheme="minorHAnsi" w:hAnsiTheme="minorHAnsi" w:cstheme="minorHAnsi"/>
          <w:sz w:val="24"/>
          <w:szCs w:val="24"/>
        </w:rPr>
      </w:pPr>
    </w:p>
    <w:p w14:paraId="71906315" w14:textId="4DF34BC9"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 xml:space="preserve">Dictamen de los Estados financieros contables, presupuestarios, programáticos por el periodo comprendido del 01 enero al 31 de diciembre </w:t>
      </w:r>
      <w:r w:rsidR="00FD1CE4">
        <w:rPr>
          <w:rFonts w:asciiTheme="minorHAnsi" w:hAnsiTheme="minorHAnsi" w:cstheme="minorHAnsi"/>
          <w:sz w:val="24"/>
          <w:szCs w:val="24"/>
        </w:rPr>
        <w:t>2023</w:t>
      </w:r>
      <w:r w:rsidRPr="00A64605">
        <w:rPr>
          <w:rFonts w:asciiTheme="minorHAnsi" w:hAnsiTheme="minorHAnsi" w:cstheme="minorHAnsi"/>
          <w:sz w:val="24"/>
          <w:szCs w:val="24"/>
        </w:rPr>
        <w:t>.</w:t>
      </w:r>
    </w:p>
    <w:p w14:paraId="4B36212D" w14:textId="77777777"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Memorándum de observaciones y recomendaciones sobre el sistema de control interno y contabilidad.</w:t>
      </w:r>
    </w:p>
    <w:p w14:paraId="76A3A19F" w14:textId="77777777" w:rsidR="00A64605" w:rsidRPr="00A64605" w:rsidRDefault="00A64605" w:rsidP="00A64605">
      <w:pPr>
        <w:spacing w:line="319" w:lineRule="exact"/>
        <w:ind w:left="284" w:right="48"/>
        <w:jc w:val="both"/>
        <w:rPr>
          <w:rFonts w:asciiTheme="minorHAnsi" w:hAnsiTheme="minorHAnsi" w:cstheme="minorHAnsi"/>
          <w:sz w:val="24"/>
          <w:szCs w:val="24"/>
        </w:rPr>
      </w:pPr>
    </w:p>
    <w:p w14:paraId="7E7C4EA3" w14:textId="283309C3"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Entrega de los productos señalados antes firmados e impresos (en dos tantos) y en archivo digital en formato PDF, a más tardar el día 31 de M</w:t>
      </w:r>
      <w:r w:rsidR="00AA6F1D">
        <w:rPr>
          <w:rFonts w:asciiTheme="minorHAnsi" w:hAnsiTheme="minorHAnsi" w:cstheme="minorHAnsi"/>
          <w:sz w:val="24"/>
          <w:szCs w:val="24"/>
        </w:rPr>
        <w:t>arzo</w:t>
      </w:r>
      <w:r w:rsidRPr="00A64605">
        <w:rPr>
          <w:rFonts w:asciiTheme="minorHAnsi" w:hAnsiTheme="minorHAnsi" w:cstheme="minorHAnsi"/>
          <w:sz w:val="24"/>
          <w:szCs w:val="24"/>
        </w:rPr>
        <w:t xml:space="preserve"> del año 202</w:t>
      </w:r>
      <w:r w:rsidR="00AA6F1D">
        <w:rPr>
          <w:rFonts w:asciiTheme="minorHAnsi" w:hAnsiTheme="minorHAnsi" w:cstheme="minorHAnsi"/>
          <w:sz w:val="24"/>
          <w:szCs w:val="24"/>
        </w:rPr>
        <w:t>3</w:t>
      </w:r>
      <w:r w:rsidRPr="00A64605">
        <w:rPr>
          <w:rFonts w:asciiTheme="minorHAnsi" w:hAnsiTheme="minorHAnsi" w:cstheme="minorHAnsi"/>
          <w:sz w:val="24"/>
          <w:szCs w:val="24"/>
        </w:rPr>
        <w:t>.</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22C7FB8B"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Guadalajara, Jalisco, __________ de </w:t>
      </w:r>
      <w:r w:rsidR="00FD1CE4">
        <w:rPr>
          <w:rFonts w:asciiTheme="minorHAnsi" w:hAnsiTheme="minorHAnsi" w:cstheme="minorHAnsi"/>
          <w:sz w:val="24"/>
          <w:szCs w:val="24"/>
        </w:rPr>
        <w:t>2023</w:t>
      </w:r>
      <w:r w:rsidRPr="00D86681">
        <w:rPr>
          <w:rFonts w:asciiTheme="minorHAnsi" w:hAnsiTheme="minorHAnsi" w:cstheme="minorHAnsi"/>
          <w:sz w:val="24"/>
          <w:szCs w:val="24"/>
        </w:rPr>
        <w:t>.</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099AD5EF" w14:textId="10289CB8" w:rsidR="009C153A" w:rsidRDefault="004A6D96" w:rsidP="00AA6F1D">
      <w:pPr>
        <w:ind w:right="2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FD1CE4">
        <w:rPr>
          <w:rFonts w:asciiTheme="minorHAnsi" w:eastAsia="Calibri" w:hAnsiTheme="minorHAnsi" w:cstheme="minorHAnsi"/>
          <w:b/>
          <w:bCs/>
        </w:rPr>
        <w:t>JIMAV-005-2023</w:t>
      </w:r>
    </w:p>
    <w:p w14:paraId="7185C29B" w14:textId="77777777" w:rsidR="00AA6F1D" w:rsidRPr="009E574D" w:rsidRDefault="00AA6F1D" w:rsidP="00AA6F1D">
      <w:pPr>
        <w:ind w:right="20"/>
        <w:jc w:val="center"/>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05D61B4E"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FD1CE4">
        <w:rPr>
          <w:rFonts w:asciiTheme="minorHAnsi" w:eastAsia="Calibri" w:hAnsiTheme="minorHAnsi" w:cstheme="minorHAnsi"/>
        </w:rPr>
        <w:t>JIMAV-005-2023</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172826C5"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hyperlink r:id="rId13" w:history="1">
        <w:r w:rsidR="00AA6F1D" w:rsidRPr="00421004">
          <w:rPr>
            <w:rStyle w:val="Hipervnculo"/>
            <w:rFonts w:asciiTheme="minorHAnsi" w:eastAsia="Calibri" w:hAnsiTheme="minorHAnsi" w:cstheme="minorHAnsi"/>
          </w:rPr>
          <w:t>admon.jimav@gmail.com</w:t>
        </w:r>
      </w:hyperlink>
      <w:r w:rsidR="00AA6F1D">
        <w:rPr>
          <w:rFonts w:asciiTheme="minorHAnsi" w:eastAsia="Calibri" w:hAnsiTheme="minorHAnsi" w:cstheme="minorHAnsi"/>
        </w:rPr>
        <w:t>, compras.jimav@gmail.com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522C03BD"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FD1CE4">
        <w:rPr>
          <w:rFonts w:asciiTheme="minorHAnsi" w:hAnsiTheme="minorHAnsi" w:cstheme="minorHAnsi"/>
          <w:b/>
        </w:rPr>
        <w:t>LPN-JIMAV-005-2023</w:t>
      </w:r>
    </w:p>
    <w:p w14:paraId="4A07927D" w14:textId="6E6E8F79"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5D9634CD"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FD1CE4">
        <w:rPr>
          <w:rFonts w:asciiTheme="minorHAnsi" w:hAnsiTheme="minorHAnsi" w:cstheme="minorHAnsi"/>
        </w:rPr>
        <w:t>JIMAV-005-2023</w:t>
      </w:r>
      <w:r w:rsidRPr="009E574D">
        <w:rPr>
          <w:rFonts w:asciiTheme="minorHAnsi" w:hAnsiTheme="minorHAnsi" w:cstheme="minorHAnsi"/>
        </w:rPr>
        <w:t xml:space="preserve">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2C39DCCE"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Guadalajara, Jalisco, __________ de </w:t>
      </w:r>
      <w:r w:rsidR="00FD1CE4">
        <w:rPr>
          <w:rFonts w:asciiTheme="minorHAnsi" w:hAnsiTheme="minorHAnsi" w:cstheme="minorHAnsi"/>
        </w:rPr>
        <w:t>2023</w:t>
      </w:r>
      <w:r w:rsidRPr="009E574D">
        <w:rPr>
          <w:rFonts w:asciiTheme="minorHAnsi" w:hAnsiTheme="minorHAnsi" w:cstheme="minorHAnsi"/>
        </w:rPr>
        <w:t>.</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4DE1D1F"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FD1CE4">
        <w:rPr>
          <w:rFonts w:asciiTheme="minorHAnsi" w:hAnsiTheme="minorHAnsi" w:cstheme="minorHAnsi"/>
          <w:b/>
        </w:rPr>
        <w:t>LPN-JIMAV-005-2023</w:t>
      </w:r>
    </w:p>
    <w:p w14:paraId="512E245F" w14:textId="09FC0C00"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20B1D432"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r w:rsidR="00AA6F1D" w:rsidRPr="009E574D">
              <w:rPr>
                <w:rFonts w:cstheme="minorHAnsi"/>
              </w:rPr>
              <w:t>Convocante</w:t>
            </w:r>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cederé(mos)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165CB2C8"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r w:rsidR="00AA6F1D" w:rsidRPr="009E574D">
              <w:rPr>
                <w:rFonts w:cstheme="minorHAnsi"/>
              </w:rPr>
              <w:t>esta</w:t>
            </w:r>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31ECE309"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de </w:t>
      </w:r>
      <w:r w:rsidR="00FD1CE4">
        <w:rPr>
          <w:rFonts w:asciiTheme="minorHAnsi" w:hAnsiTheme="minorHAnsi" w:cstheme="minorHAnsi"/>
          <w:b/>
        </w:rPr>
        <w:t>2023</w:t>
      </w:r>
      <w:r w:rsidRPr="009E574D">
        <w:rPr>
          <w:rFonts w:asciiTheme="minorHAnsi" w:hAnsiTheme="minorHAnsi" w:cstheme="minorHAnsi"/>
          <w:b/>
        </w:rPr>
        <w:t>.</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49AC23C6"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FD1CE4">
        <w:rPr>
          <w:rFonts w:asciiTheme="minorHAnsi" w:hAnsiTheme="minorHAnsi" w:cstheme="minorHAnsi"/>
          <w:b/>
        </w:rPr>
        <w:t>LPN-JIMAV-005-2023</w:t>
      </w:r>
    </w:p>
    <w:p w14:paraId="21E6FD2C" w14:textId="7CBFF898"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8F700BE" w:rsidR="00943A96" w:rsidRPr="009E574D" w:rsidRDefault="00943A96" w:rsidP="00943A96">
      <w:pPr>
        <w:jc w:val="center"/>
        <w:rPr>
          <w:rFonts w:asciiTheme="minorHAnsi" w:hAnsiTheme="minorHAnsi" w:cstheme="minorHAnsi"/>
        </w:rPr>
      </w:pPr>
      <w:r w:rsidRPr="009E574D">
        <w:rPr>
          <w:rFonts w:asciiTheme="minorHAnsi" w:hAnsiTheme="minorHAnsi" w:cstheme="minorHAnsi"/>
        </w:rPr>
        <w:t xml:space="preserve">Guadalajara, Jalisco, __________ de </w:t>
      </w:r>
      <w:r w:rsidR="00FD1CE4">
        <w:rPr>
          <w:rFonts w:asciiTheme="minorHAnsi" w:hAnsiTheme="minorHAnsi" w:cstheme="minorHAnsi"/>
        </w:rPr>
        <w:t>2023</w:t>
      </w:r>
      <w:r w:rsidRPr="009E574D">
        <w:rPr>
          <w:rFonts w:asciiTheme="minorHAnsi" w:hAnsiTheme="minorHAnsi" w:cstheme="minorHAnsi"/>
        </w:rPr>
        <w:t>.</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75BAFB6F"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w:t>
      </w:r>
      <w:r w:rsidR="00FD1CE4">
        <w:rPr>
          <w:rFonts w:asciiTheme="minorHAnsi" w:hAnsiTheme="minorHAnsi" w:cstheme="minorHAnsi"/>
          <w:b/>
        </w:rPr>
        <w:t>2023</w:t>
      </w:r>
    </w:p>
    <w:p w14:paraId="358B4C70" w14:textId="1C148E19"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 xml:space="preserve">AUDITORIA EXTERNA PARA ESTADOS FINANCIEROS EJERCICIO FISCAL </w:t>
      </w:r>
      <w:r w:rsidR="00FD1CE4">
        <w:rPr>
          <w:rFonts w:asciiTheme="minorHAnsi" w:eastAsia="Calibri" w:hAnsiTheme="minorHAnsi" w:cstheme="minorHAnsi"/>
          <w:b/>
          <w:bCs/>
        </w:rPr>
        <w:t>2023</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2DD84502"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r w:rsidR="00AA6F1D" w:rsidRPr="009E574D">
        <w:rPr>
          <w:rFonts w:asciiTheme="minorHAnsi" w:hAnsiTheme="minorHAnsi" w:cstheme="minorHAnsi"/>
        </w:rPr>
        <w:t>escrito</w:t>
      </w:r>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0F512179" w:rsidR="00943A96" w:rsidRPr="009E574D" w:rsidRDefault="00943A96" w:rsidP="00943A96">
      <w:pPr>
        <w:jc w:val="center"/>
        <w:rPr>
          <w:rFonts w:asciiTheme="minorHAnsi" w:hAnsiTheme="minorHAnsi" w:cstheme="minorHAnsi"/>
        </w:rPr>
      </w:pPr>
      <w:r w:rsidRPr="009E574D">
        <w:rPr>
          <w:rFonts w:asciiTheme="minorHAnsi" w:hAnsiTheme="minorHAnsi" w:cstheme="minorHAnsi"/>
        </w:rPr>
        <w:t xml:space="preserve">Guadalajara, Jalisco, _________ de </w:t>
      </w:r>
      <w:r w:rsidR="00FD1CE4">
        <w:rPr>
          <w:rFonts w:asciiTheme="minorHAnsi" w:hAnsiTheme="minorHAnsi" w:cstheme="minorHAnsi"/>
        </w:rPr>
        <w:t>2023</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53846CCF"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FD1CE4">
        <w:rPr>
          <w:rFonts w:asciiTheme="minorHAnsi" w:hAnsiTheme="minorHAnsi" w:cstheme="minorHAnsi"/>
          <w:b/>
        </w:rPr>
        <w:t>LPN-JIMAV-005-2023</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15B68A36"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w:t>
      </w:r>
      <w:r w:rsidR="00AA6F1D">
        <w:rPr>
          <w:rFonts w:asciiTheme="minorHAnsi" w:eastAsia="Calibri" w:hAnsiTheme="minorHAnsi" w:cstheme="minorHAnsi"/>
          <w:b/>
          <w:bCs/>
        </w:rPr>
        <w:t>3</w:t>
      </w:r>
      <w:r w:rsidR="004E3EB2" w:rsidRPr="009E574D">
        <w:rPr>
          <w:rFonts w:asciiTheme="minorHAnsi" w:eastAsia="Calibri" w:hAnsiTheme="minorHAnsi" w:cstheme="minorHAnsi"/>
          <w:b/>
          <w:bCs/>
        </w:rPr>
        <w:t>/</w:t>
      </w:r>
      <w:r w:rsidR="00FD1CE4">
        <w:rPr>
          <w:rFonts w:asciiTheme="minorHAnsi" w:eastAsia="Calibri" w:hAnsiTheme="minorHAnsi" w:cstheme="minorHAnsi"/>
          <w:b/>
          <w:bCs/>
        </w:rPr>
        <w:t>2023</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6771247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FD1CE4">
        <w:rPr>
          <w:rFonts w:asciiTheme="minorHAnsi" w:hAnsiTheme="minorHAnsi" w:cstheme="minorHAnsi"/>
          <w:b/>
        </w:rPr>
        <w:t>LPN-JIMAV-005-2023</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FD09" w14:textId="77777777" w:rsidR="008F16B8" w:rsidRDefault="008F16B8" w:rsidP="00ED6790">
      <w:r>
        <w:separator/>
      </w:r>
    </w:p>
  </w:endnote>
  <w:endnote w:type="continuationSeparator" w:id="0">
    <w:p w14:paraId="131A0EAF" w14:textId="77777777" w:rsidR="008F16B8" w:rsidRDefault="008F16B8"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Content>
      <w:p w14:paraId="6BBA1E7B" w14:textId="7E4410B1" w:rsidR="004E3EB2" w:rsidRDefault="004E3EB2" w:rsidP="003135BD">
        <w:pPr>
          <w:pStyle w:val="Piedepgina"/>
          <w:ind w:left="284" w:right="190"/>
          <w:jc w:val="center"/>
        </w:pPr>
        <w:r w:rsidRPr="00FD1CE4">
          <w:rPr>
            <w:rFonts w:asciiTheme="minorHAnsi" w:hAnsiTheme="minorHAnsi" w:cstheme="minorHAnsi"/>
            <w:sz w:val="20"/>
            <w:szCs w:val="20"/>
          </w:rPr>
          <w:t>Convocatoria JIMAV 00</w:t>
        </w:r>
        <w:r w:rsidR="00FD1CE4" w:rsidRPr="00FD1CE4">
          <w:rPr>
            <w:rFonts w:asciiTheme="minorHAnsi" w:hAnsiTheme="minorHAnsi" w:cstheme="minorHAnsi"/>
            <w:sz w:val="20"/>
            <w:szCs w:val="20"/>
          </w:rPr>
          <w:t>5</w:t>
        </w:r>
        <w:r w:rsidRPr="00FD1CE4">
          <w:rPr>
            <w:rFonts w:asciiTheme="minorHAnsi" w:hAnsiTheme="minorHAnsi" w:cstheme="minorHAnsi"/>
            <w:sz w:val="20"/>
            <w:szCs w:val="20"/>
          </w:rPr>
          <w:t>/202</w:t>
        </w:r>
        <w:r w:rsidR="00FD1CE4" w:rsidRPr="00FD1CE4">
          <w:rPr>
            <w:rFonts w:asciiTheme="minorHAnsi" w:hAnsiTheme="minorHAnsi" w:cstheme="minorHAnsi"/>
            <w:sz w:val="20"/>
            <w:szCs w:val="20"/>
          </w:rPr>
          <w:t>3 Dictaminación de Estados Financieros</w:t>
        </w:r>
        <w:r w:rsidRPr="00FD1CE4">
          <w:rPr>
            <w:rFonts w:asciiTheme="minorHAnsi" w:hAnsiTheme="minorHAnsi" w:cstheme="minorHAnsi"/>
            <w:sz w:val="20"/>
            <w:szCs w:val="20"/>
          </w:rPr>
          <w:t xml:space="preserve">                                                                                                   </w:t>
        </w:r>
        <w:r w:rsidRPr="00FD1CE4">
          <w:rPr>
            <w:rFonts w:asciiTheme="minorHAnsi" w:hAnsiTheme="minorHAnsi" w:cstheme="minorHAnsi"/>
            <w:sz w:val="20"/>
            <w:szCs w:val="20"/>
          </w:rPr>
          <w:fldChar w:fldCharType="begin"/>
        </w:r>
        <w:r w:rsidRPr="00FD1CE4">
          <w:rPr>
            <w:rFonts w:asciiTheme="minorHAnsi" w:hAnsiTheme="minorHAnsi" w:cstheme="minorHAnsi"/>
            <w:sz w:val="20"/>
            <w:szCs w:val="20"/>
          </w:rPr>
          <w:instrText>PAGE   \* MERGEFORMAT</w:instrText>
        </w:r>
        <w:r w:rsidRPr="00FD1CE4">
          <w:rPr>
            <w:rFonts w:asciiTheme="minorHAnsi" w:hAnsiTheme="minorHAnsi" w:cstheme="minorHAnsi"/>
            <w:sz w:val="20"/>
            <w:szCs w:val="20"/>
          </w:rPr>
          <w:fldChar w:fldCharType="separate"/>
        </w:r>
        <w:r w:rsidRPr="00FD1CE4">
          <w:rPr>
            <w:rFonts w:asciiTheme="minorHAnsi" w:hAnsiTheme="minorHAnsi" w:cstheme="minorHAnsi"/>
            <w:sz w:val="20"/>
            <w:szCs w:val="20"/>
            <w:lang w:val="es-ES"/>
          </w:rPr>
          <w:t>2</w:t>
        </w:r>
        <w:r w:rsidRPr="00FD1CE4">
          <w:rPr>
            <w:rFonts w:asciiTheme="minorHAnsi" w:hAnsiTheme="minorHAnsi" w:cstheme="minorHAnsi"/>
            <w:sz w:val="20"/>
            <w:szCs w:val="20"/>
          </w:rPr>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D639" w14:textId="77777777" w:rsidR="008F16B8" w:rsidRDefault="008F16B8" w:rsidP="00ED6790">
      <w:r>
        <w:separator/>
      </w:r>
    </w:p>
  </w:footnote>
  <w:footnote w:type="continuationSeparator" w:id="0">
    <w:p w14:paraId="56EC6F1F" w14:textId="77777777" w:rsidR="008F16B8" w:rsidRDefault="008F16B8"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838050">
    <w:abstractNumId w:val="0"/>
  </w:num>
  <w:num w:numId="2" w16cid:durableId="847718641">
    <w:abstractNumId w:val="8"/>
  </w:num>
  <w:num w:numId="3" w16cid:durableId="276452328">
    <w:abstractNumId w:val="3"/>
  </w:num>
  <w:num w:numId="4" w16cid:durableId="1193958438">
    <w:abstractNumId w:val="9"/>
  </w:num>
  <w:num w:numId="5" w16cid:durableId="1094668405">
    <w:abstractNumId w:val="1"/>
  </w:num>
  <w:num w:numId="6" w16cid:durableId="1088041684">
    <w:abstractNumId w:val="10"/>
  </w:num>
  <w:num w:numId="7" w16cid:durableId="130099529">
    <w:abstractNumId w:val="16"/>
  </w:num>
  <w:num w:numId="8" w16cid:durableId="1784612609">
    <w:abstractNumId w:val="23"/>
  </w:num>
  <w:num w:numId="9" w16cid:durableId="1041785014">
    <w:abstractNumId w:val="19"/>
  </w:num>
  <w:num w:numId="10" w16cid:durableId="1192382253">
    <w:abstractNumId w:val="15"/>
  </w:num>
  <w:num w:numId="11" w16cid:durableId="1437478085">
    <w:abstractNumId w:val="6"/>
  </w:num>
  <w:num w:numId="12" w16cid:durableId="1732070419">
    <w:abstractNumId w:val="24"/>
  </w:num>
  <w:num w:numId="13" w16cid:durableId="1693996970">
    <w:abstractNumId w:val="11"/>
  </w:num>
  <w:num w:numId="14" w16cid:durableId="1734280488">
    <w:abstractNumId w:val="2"/>
  </w:num>
  <w:num w:numId="15" w16cid:durableId="790170822">
    <w:abstractNumId w:val="21"/>
  </w:num>
  <w:num w:numId="16" w16cid:durableId="1602032479">
    <w:abstractNumId w:val="17"/>
  </w:num>
  <w:num w:numId="17" w16cid:durableId="706494629">
    <w:abstractNumId w:val="14"/>
  </w:num>
  <w:num w:numId="18" w16cid:durableId="1155490418">
    <w:abstractNumId w:val="22"/>
  </w:num>
  <w:num w:numId="19" w16cid:durableId="499741153">
    <w:abstractNumId w:val="12"/>
  </w:num>
  <w:num w:numId="20" w16cid:durableId="1602448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836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7432061">
    <w:abstractNumId w:val="20"/>
  </w:num>
  <w:num w:numId="23" w16cid:durableId="1677616250">
    <w:abstractNumId w:val="4"/>
  </w:num>
  <w:num w:numId="24" w16cid:durableId="321617521">
    <w:abstractNumId w:val="7"/>
  </w:num>
  <w:num w:numId="25" w16cid:durableId="195416529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E61AF"/>
    <w:rsid w:val="002F5E18"/>
    <w:rsid w:val="002F65A6"/>
    <w:rsid w:val="0031106F"/>
    <w:rsid w:val="003135BD"/>
    <w:rsid w:val="003234AB"/>
    <w:rsid w:val="003268D0"/>
    <w:rsid w:val="003336F0"/>
    <w:rsid w:val="00336250"/>
    <w:rsid w:val="00336483"/>
    <w:rsid w:val="00346E88"/>
    <w:rsid w:val="0034735F"/>
    <w:rsid w:val="00351992"/>
    <w:rsid w:val="00360B22"/>
    <w:rsid w:val="003627E6"/>
    <w:rsid w:val="0036344E"/>
    <w:rsid w:val="003640AC"/>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0F9"/>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8F16B8"/>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34D4"/>
    <w:rsid w:val="00A85E70"/>
    <w:rsid w:val="00A92D32"/>
    <w:rsid w:val="00A9745B"/>
    <w:rsid w:val="00AA50FF"/>
    <w:rsid w:val="00AA66F9"/>
    <w:rsid w:val="00AA6F1D"/>
    <w:rsid w:val="00AA73F8"/>
    <w:rsid w:val="00AB30BA"/>
    <w:rsid w:val="00AB58AF"/>
    <w:rsid w:val="00AC38B5"/>
    <w:rsid w:val="00AC7189"/>
    <w:rsid w:val="00AC792D"/>
    <w:rsid w:val="00AD238F"/>
    <w:rsid w:val="00AE3DB8"/>
    <w:rsid w:val="00AE6AFD"/>
    <w:rsid w:val="00AF306F"/>
    <w:rsid w:val="00AF5E49"/>
    <w:rsid w:val="00B12285"/>
    <w:rsid w:val="00B2036B"/>
    <w:rsid w:val="00B227E0"/>
    <w:rsid w:val="00B25576"/>
    <w:rsid w:val="00B2691E"/>
    <w:rsid w:val="00B313BC"/>
    <w:rsid w:val="00B31C53"/>
    <w:rsid w:val="00B33FFB"/>
    <w:rsid w:val="00B42A9E"/>
    <w:rsid w:val="00B42B67"/>
    <w:rsid w:val="00B544DB"/>
    <w:rsid w:val="00B6535D"/>
    <w:rsid w:val="00B674EC"/>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057F4"/>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A6036"/>
    <w:rsid w:val="00DB0AE8"/>
    <w:rsid w:val="00DB3CE5"/>
    <w:rsid w:val="00DB514B"/>
    <w:rsid w:val="00DB545A"/>
    <w:rsid w:val="00DC402E"/>
    <w:rsid w:val="00DD6102"/>
    <w:rsid w:val="00DE2595"/>
    <w:rsid w:val="00DE48A9"/>
    <w:rsid w:val="00DF2A36"/>
    <w:rsid w:val="00E3233E"/>
    <w:rsid w:val="00E43EC2"/>
    <w:rsid w:val="00E47678"/>
    <w:rsid w:val="00E61B79"/>
    <w:rsid w:val="00E6323B"/>
    <w:rsid w:val="00E87D06"/>
    <w:rsid w:val="00E908F5"/>
    <w:rsid w:val="00E94C22"/>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36BAD"/>
    <w:rsid w:val="00F55EB7"/>
    <w:rsid w:val="00F63095"/>
    <w:rsid w:val="00F7238D"/>
    <w:rsid w:val="00F74EEE"/>
    <w:rsid w:val="00F8095D"/>
    <w:rsid w:val="00F87FE8"/>
    <w:rsid w:val="00F931B2"/>
    <w:rsid w:val="00FD1CE4"/>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hyperlink" Target="mailto:admon.jima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6947</Words>
  <Characters>38213</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15</cp:revision>
  <dcterms:created xsi:type="dcterms:W3CDTF">2021-08-03T18:02:00Z</dcterms:created>
  <dcterms:modified xsi:type="dcterms:W3CDTF">2023-09-04T20:14:00Z</dcterms:modified>
</cp:coreProperties>
</file>