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2C" w:rsidRPr="009E7C2C" w:rsidRDefault="009E7C2C" w:rsidP="009E7C2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NOTA</w:t>
      </w:r>
    </w:p>
    <w:p w:rsidR="007739DA" w:rsidRDefault="005037D6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</w:t>
      </w:r>
      <w:r w:rsidR="0001760F">
        <w:rPr>
          <w:rFonts w:ascii="Arial" w:hAnsi="Arial" w:cs="Arial"/>
          <w:sz w:val="24"/>
        </w:rPr>
        <w:t xml:space="preserve"> 8, </w:t>
      </w:r>
      <w:r>
        <w:rPr>
          <w:rFonts w:ascii="Arial" w:hAnsi="Arial" w:cs="Arial"/>
          <w:sz w:val="24"/>
        </w:rPr>
        <w:t>Fracción</w:t>
      </w:r>
      <w:r w:rsidR="007739DA">
        <w:rPr>
          <w:rFonts w:ascii="Arial" w:hAnsi="Arial" w:cs="Arial"/>
          <w:sz w:val="24"/>
        </w:rPr>
        <w:t xml:space="preserve"> V Inciso Y</w:t>
      </w:r>
      <w:r w:rsidR="0001760F" w:rsidRPr="0001760F">
        <w:rPr>
          <w:rFonts w:ascii="Arial" w:hAnsi="Arial" w:cs="Arial"/>
          <w:sz w:val="24"/>
        </w:rPr>
        <w:t xml:space="preserve">) </w:t>
      </w:r>
      <w:r w:rsidR="007739DA" w:rsidRPr="007739DA">
        <w:rPr>
          <w:rFonts w:ascii="Arial" w:hAnsi="Arial" w:cs="Arial"/>
          <w:sz w:val="24"/>
        </w:rPr>
        <w:t>La información en versión pública de las declaraciones patrimoniales de los servidores públicos que así lo determinen, en los sistemas habilitados para ello, de acuerdo a la normatividad aplicable</w:t>
      </w:r>
      <w:r w:rsidR="007739DA">
        <w:rPr>
          <w:rFonts w:ascii="Arial" w:hAnsi="Arial" w:cs="Arial"/>
          <w:sz w:val="24"/>
        </w:rPr>
        <w:t>.</w:t>
      </w:r>
    </w:p>
    <w:p w:rsidR="007739DA" w:rsidRDefault="007739DA" w:rsidP="00B32A85">
      <w:pPr>
        <w:jc w:val="both"/>
        <w:rPr>
          <w:rFonts w:ascii="Arial" w:hAnsi="Arial" w:cs="Arial"/>
          <w:sz w:val="24"/>
        </w:rPr>
      </w:pPr>
    </w:p>
    <w:p w:rsidR="0001760F" w:rsidRDefault="005037D6" w:rsidP="00B32A85">
      <w:pPr>
        <w:jc w:val="both"/>
        <w:rPr>
          <w:rFonts w:ascii="Arial" w:hAnsi="Arial" w:cs="Arial"/>
          <w:sz w:val="24"/>
        </w:rPr>
      </w:pPr>
      <w:r w:rsidRPr="005037D6">
        <w:rPr>
          <w:rFonts w:ascii="Arial" w:hAnsi="Arial" w:cs="Arial"/>
          <w:sz w:val="24"/>
        </w:rPr>
        <w:t>La Junta Intermunicipal de Medio Ambiente Para la Gestión Integral de la Región Valles, es un Organismo Público Descentralizado, con convenio de creación de fecha 3 de abril de 2017.</w:t>
      </w:r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5037D6" w:rsidRPr="00B32A85" w:rsidRDefault="0047636F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le informa que c</w:t>
      </w:r>
      <w:r w:rsidR="007739DA">
        <w:rPr>
          <w:rFonts w:ascii="Arial" w:hAnsi="Arial" w:cs="Arial"/>
          <w:sz w:val="24"/>
        </w:rPr>
        <w:t xml:space="preserve">on fundamento a lo dispuesto por el articulo 23 </w:t>
      </w:r>
      <w:r w:rsidR="00985B2C">
        <w:rPr>
          <w:rFonts w:ascii="Arial" w:hAnsi="Arial" w:cs="Arial"/>
          <w:sz w:val="24"/>
        </w:rPr>
        <w:t>fracción</w:t>
      </w:r>
      <w:r w:rsidR="007739DA">
        <w:rPr>
          <w:rFonts w:ascii="Arial" w:hAnsi="Arial" w:cs="Arial"/>
          <w:sz w:val="24"/>
        </w:rPr>
        <w:t xml:space="preserve"> IV de la Ley de Transparencia y Acceso a la </w:t>
      </w:r>
      <w:r w:rsidR="00985B2C">
        <w:rPr>
          <w:rFonts w:ascii="Arial" w:hAnsi="Arial" w:cs="Arial"/>
          <w:sz w:val="24"/>
        </w:rPr>
        <w:t>Información</w:t>
      </w:r>
      <w:r w:rsidR="007739DA">
        <w:rPr>
          <w:rFonts w:ascii="Arial" w:hAnsi="Arial" w:cs="Arial"/>
          <w:sz w:val="24"/>
        </w:rPr>
        <w:t xml:space="preserve"> Publica del Estado de Jalisco y sus Municipios, la información correspondiente al </w:t>
      </w:r>
      <w:r w:rsidR="00985B2C">
        <w:rPr>
          <w:rFonts w:ascii="Arial" w:hAnsi="Arial" w:cs="Arial"/>
          <w:sz w:val="24"/>
        </w:rPr>
        <w:t>artículo</w:t>
      </w:r>
      <w:r w:rsidR="007739DA">
        <w:rPr>
          <w:rFonts w:ascii="Arial" w:hAnsi="Arial" w:cs="Arial"/>
          <w:sz w:val="24"/>
        </w:rPr>
        <w:t xml:space="preserve"> 8</w:t>
      </w:r>
      <w:r>
        <w:rPr>
          <w:rFonts w:ascii="Arial" w:hAnsi="Arial" w:cs="Arial"/>
          <w:sz w:val="24"/>
        </w:rPr>
        <w:t xml:space="preserve"> </w:t>
      </w:r>
      <w:r w:rsidR="00985B2C">
        <w:rPr>
          <w:rFonts w:ascii="Arial" w:hAnsi="Arial" w:cs="Arial"/>
          <w:sz w:val="24"/>
        </w:rPr>
        <w:t>fracción</w:t>
      </w:r>
      <w:r>
        <w:rPr>
          <w:rFonts w:ascii="Arial" w:hAnsi="Arial" w:cs="Arial"/>
          <w:sz w:val="24"/>
        </w:rPr>
        <w:t xml:space="preserve"> V inciso Y del ordenamiento antes mencionado, será incorporada en la forma que señalan los </w:t>
      </w:r>
      <w:r w:rsidRPr="0047636F">
        <w:rPr>
          <w:rFonts w:ascii="Arial" w:hAnsi="Arial" w:cs="Arial"/>
          <w:sz w:val="24"/>
        </w:rPr>
        <w:t>Lineamientos Técnicos Generales para la Publicación, Homologación y Estandarización de la Información de las Obligaciones, aprobados por el Consejo Nacional del Sistema Nacional de Transparencia, Acceso a la Información Pública y Protección de Datos Personales</w:t>
      </w:r>
      <w:r>
        <w:rPr>
          <w:rFonts w:ascii="Arial" w:hAnsi="Arial" w:cs="Arial"/>
          <w:sz w:val="24"/>
        </w:rPr>
        <w:t xml:space="preserve"> en su </w:t>
      </w:r>
      <w:r w:rsidR="00985B2C">
        <w:rPr>
          <w:rFonts w:ascii="Arial" w:hAnsi="Arial" w:cs="Arial"/>
          <w:sz w:val="24"/>
        </w:rPr>
        <w:t>artículo</w:t>
      </w:r>
      <w:r>
        <w:rPr>
          <w:rFonts w:ascii="Arial" w:hAnsi="Arial" w:cs="Arial"/>
          <w:sz w:val="24"/>
        </w:rPr>
        <w:t xml:space="preserve"> octavo fracción V, </w:t>
      </w:r>
      <w:r w:rsidR="00985B2C">
        <w:rPr>
          <w:rFonts w:ascii="Arial" w:hAnsi="Arial" w:cs="Arial"/>
          <w:sz w:val="24"/>
        </w:rPr>
        <w:t>una vez que se cuente con la autorización previa y por escrito del servidor público de que se trate.</w:t>
      </w:r>
      <w:bookmarkStart w:id="0" w:name="_GoBack"/>
      <w:bookmarkEnd w:id="0"/>
    </w:p>
    <w:sectPr w:rsidR="005037D6" w:rsidRPr="00B32A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5"/>
    <w:rsid w:val="0001760F"/>
    <w:rsid w:val="000C4297"/>
    <w:rsid w:val="00150C65"/>
    <w:rsid w:val="002731A6"/>
    <w:rsid w:val="003E76ED"/>
    <w:rsid w:val="0044190A"/>
    <w:rsid w:val="0047636F"/>
    <w:rsid w:val="005037D6"/>
    <w:rsid w:val="007739DA"/>
    <w:rsid w:val="00985B2C"/>
    <w:rsid w:val="009C1AA5"/>
    <w:rsid w:val="009E7C2C"/>
    <w:rsid w:val="00B13CA9"/>
    <w:rsid w:val="00B32A85"/>
    <w:rsid w:val="00C21B8F"/>
    <w:rsid w:val="00DE2FBE"/>
    <w:rsid w:val="00E9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9D3A"/>
  <w15:chartTrackingRefBased/>
  <w15:docId w15:val="{9A14D5FC-1C25-44E9-9943-B233080C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2023-10-26T20:09:00Z</dcterms:created>
  <dcterms:modified xsi:type="dcterms:W3CDTF">2023-10-27T16:38:00Z</dcterms:modified>
</cp:coreProperties>
</file>